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A" w:rsidRPr="0073715E" w:rsidRDefault="0071176A" w:rsidP="0071176A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73715E">
        <w:rPr>
          <w:rFonts w:ascii="Times New Roman" w:hAnsi="Times New Roman"/>
          <w:b/>
          <w:szCs w:val="28"/>
        </w:rPr>
        <w:t>МУНИЦИПАЛЬНОЕ БЮДЖЕТНОЕ ОБЩЕОБРАЗОВАТЕЛЬНОЕ УЧРЕЖДЕНИЕ</w:t>
      </w:r>
    </w:p>
    <w:p w:rsidR="0071176A" w:rsidRPr="00A2585B" w:rsidRDefault="0071176A" w:rsidP="0071176A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A2585B">
        <w:rPr>
          <w:rFonts w:ascii="Times New Roman" w:hAnsi="Times New Roman"/>
          <w:b/>
          <w:szCs w:val="28"/>
        </w:rPr>
        <w:t>«</w:t>
      </w:r>
      <w:r w:rsidR="000679C0">
        <w:rPr>
          <w:rFonts w:ascii="Times New Roman" w:hAnsi="Times New Roman"/>
          <w:b/>
          <w:szCs w:val="28"/>
        </w:rPr>
        <w:t>СРЕДНЯЯ ОБЩЕОБРАЗОВАТЕЛЬНАЯ ШКОЛА № 2 С. КОМСОМОЛЬСКОЕ</w:t>
      </w:r>
      <w:r w:rsidR="008C2C66" w:rsidRPr="00A2585B">
        <w:rPr>
          <w:rFonts w:ascii="Times New Roman" w:hAnsi="Times New Roman"/>
          <w:b/>
          <w:szCs w:val="28"/>
        </w:rPr>
        <w:t>»</w:t>
      </w:r>
    </w:p>
    <w:p w:rsidR="00C41E4E" w:rsidRDefault="00C41E4E" w:rsidP="0071176A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</w:p>
    <w:p w:rsidR="00222FE0" w:rsidRDefault="00222FE0" w:rsidP="00222FE0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222FE0" w:rsidRDefault="00222FE0" w:rsidP="00222FE0">
      <w:pPr>
        <w:pStyle w:val="ac"/>
        <w:rPr>
          <w:rFonts w:ascii="Times New Roman" w:hAnsi="Times New Roman" w:cs="Times New Roman"/>
        </w:rPr>
      </w:pPr>
    </w:p>
    <w:p w:rsidR="00652211" w:rsidRPr="0071176A" w:rsidRDefault="00652211" w:rsidP="0071176A">
      <w:pPr>
        <w:rPr>
          <w:rFonts w:ascii="Times New Roman" w:hAnsi="Times New Roman" w:cs="Times New Roman"/>
          <w:b/>
          <w:sz w:val="28"/>
          <w:szCs w:val="28"/>
        </w:rPr>
      </w:pPr>
    </w:p>
    <w:p w:rsidR="00000AF5" w:rsidRPr="0071176A" w:rsidRDefault="00000AF5" w:rsidP="00C41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A">
        <w:rPr>
          <w:rFonts w:ascii="Times New Roman" w:hAnsi="Times New Roman" w:cs="Times New Roman"/>
          <w:b/>
          <w:sz w:val="28"/>
          <w:szCs w:val="28"/>
        </w:rPr>
        <w:t>План методической работы, обеспечивающий</w:t>
      </w:r>
    </w:p>
    <w:p w:rsidR="00000AF5" w:rsidRPr="0071176A" w:rsidRDefault="00000AF5" w:rsidP="00C41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A">
        <w:rPr>
          <w:rFonts w:ascii="Times New Roman" w:hAnsi="Times New Roman" w:cs="Times New Roman"/>
          <w:b/>
          <w:sz w:val="28"/>
          <w:szCs w:val="28"/>
        </w:rPr>
        <w:t>сопровождение введения ФГОС ОВЗ</w:t>
      </w:r>
    </w:p>
    <w:p w:rsidR="00C41E4E" w:rsidRPr="00000AF5" w:rsidRDefault="00C41E4E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4"/>
          <w:szCs w:val="24"/>
          <w:lang w:val="ru-RU"/>
        </w:rPr>
      </w:pPr>
    </w:p>
    <w:tbl>
      <w:tblPr>
        <w:tblStyle w:val="-3"/>
        <w:tblW w:w="10656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181"/>
        <w:gridCol w:w="1906"/>
        <w:gridCol w:w="2329"/>
        <w:gridCol w:w="555"/>
        <w:gridCol w:w="1685"/>
      </w:tblGrid>
      <w:tr w:rsidR="00000AF5" w:rsidRPr="00382646" w:rsidTr="0071176A">
        <w:trPr>
          <w:cnfStyle w:val="1000000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106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BC1E4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педагогами и родителями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школьном сайте нормативно-правовой документации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51B4" w:rsidRPr="00382646" w:rsidRDefault="00EA6EC9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:rsidR="00000AF5" w:rsidRPr="00382646" w:rsidRDefault="00000AF5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-правовые документы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71176A" w:rsidP="00222FE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5E0F3B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</w:t>
            </w:r>
            <w:r w:rsidR="00EA6EC9"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ование участников образовательных отношений и </w:t>
            </w: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общественности по вопросам введения и реализации ФГОС ОВ</w:t>
            </w:r>
            <w:r w:rsidR="00EA6EC9"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EA6EC9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EA6EC9" w:rsidP="00E40C8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советов, педагогических чтений, методических </w:t>
            </w:r>
            <w:r w:rsidR="00E40C83" w:rsidRPr="00382646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собраний и других мероприятий в образовательной организации по вопросам введения и реализации ФГОС обучающихся с ОВЗ.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94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893971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педагогов к разработке</w:t>
            </w:r>
            <w:r w:rsidR="00000AF5"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АООП НОО обучающихся с ОВЗ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EA6EC9" w:rsidP="005E0F3B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 w:rsidR="005E0F3B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750EA3" w:rsidP="00750EA3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совершенствованию методической базы сопровождения образования детей с ОВЗ в процессе составления АООП образовательной организации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63BCE" w:rsidRPr="00382646" w:rsidTr="0071176A">
        <w:trPr>
          <w:cnfStyle w:val="0000001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63BCE" w:rsidRPr="009473E6" w:rsidRDefault="00263BCE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Style w:val="FontStyle27"/>
                <w:b w:val="0"/>
                <w:sz w:val="24"/>
                <w:szCs w:val="24"/>
              </w:rPr>
              <w:t>Использование федерального реестра примерных образовательных программ, соответствующих ФГОС НОО обучающихся с ОВЗ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63BCE" w:rsidRPr="00382646" w:rsidRDefault="00EA6EC9" w:rsidP="005E0F3B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63BCE" w:rsidRPr="00382646" w:rsidRDefault="005E0F3B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Изучение проектов АООП, участие в обсуждении проектов в части учёта региональных особенностей при наполнении части АООП, формируемой участниками </w:t>
            </w:r>
            <w:r w:rsidRPr="00382646">
              <w:rPr>
                <w:rStyle w:val="FontStyle27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63BCE" w:rsidRPr="00382646" w:rsidRDefault="00825D4A" w:rsidP="00222FE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Август-сентябрь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F3B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E0F3B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E0F3B" w:rsidRPr="009473E6" w:rsidRDefault="00EA6EC9" w:rsidP="009473E6">
            <w:pPr>
              <w:rPr>
                <w:rStyle w:val="FontStyle27"/>
                <w:b w:val="0"/>
                <w:sz w:val="24"/>
                <w:szCs w:val="24"/>
              </w:rPr>
            </w:pPr>
            <w:r w:rsidRPr="009473E6">
              <w:rPr>
                <w:rStyle w:val="FontStyle27"/>
                <w:b w:val="0"/>
                <w:sz w:val="24"/>
                <w:szCs w:val="24"/>
              </w:rPr>
              <w:lastRenderedPageBreak/>
              <w:t>Участие в работе конференций, семинарах, вебинарах по вопросам введения и реализации ФГОС ОВЗ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E0F3B" w:rsidRPr="00382646" w:rsidRDefault="00EA6EC9" w:rsidP="005E0F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E0F3B" w:rsidRPr="00382646" w:rsidRDefault="00EA6EC9" w:rsidP="00000AF5">
            <w:pPr>
              <w:jc w:val="center"/>
              <w:cnfStyle w:val="000000010000"/>
              <w:rPr>
                <w:rStyle w:val="FontStyle27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Получение консультационной поддержки о ходе подготовки к введению и реализации ФГОС ОВЗ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E0F3B" w:rsidRPr="00382646" w:rsidRDefault="009473E6" w:rsidP="00222FE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6EC9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Нормативно-правовое регулирование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Приказы, локальные акты,</w:t>
            </w:r>
          </w:p>
          <w:p w:rsidR="00000AF5" w:rsidRPr="00382646" w:rsidRDefault="003C51B4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DD6548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Style w:val="FontStyle27"/>
                <w:b w:val="0"/>
                <w:sz w:val="24"/>
                <w:szCs w:val="24"/>
              </w:rPr>
              <w:t>Информирование родительской общественности по вопросам введения и реализации ФГОС обучающихся с ОВЗ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DD6548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DD6548" w:rsidP="00DD654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Информирование родителей (законных представителей) обучающихся о подготовке к введению и реализации ФГОС ОВЗ через сайт образовательной организации, буклеты, информационный стенд, родительские собрания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9473E6" w:rsidP="00222FE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6548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106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736953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уровня профессионального мастерства</w:t>
            </w:r>
            <w:r w:rsidR="00000AF5"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педагогов в соответствии с ФГОС ОВЗ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заявок на прохождение курсов для подготовки педагогов и администрации по переходу на ФГОС НОО обучающихся с ОВЗ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D24B21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2026E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547A33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Обучение педагогических работников </w:t>
            </w:r>
            <w:r w:rsidR="0072026E" w:rsidRPr="00382646">
              <w:rPr>
                <w:rStyle w:val="FontStyle27"/>
                <w:sz w:val="24"/>
                <w:szCs w:val="24"/>
              </w:rPr>
              <w:t>на курсах повышения квалификации и обучающих мероприятиях по вопросам введения ФГОС обучающихся с ОВЗ</w:t>
            </w:r>
            <w:r w:rsidR="0072026E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9473E6" w:rsidP="00222FE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школьном сайте методических рекомендаций по переходу на ФГОС НОО обучающихся с ОВЗ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D24B21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2026E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D817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обратной связи на школьном сайте по проблемным вопросам введения ФГОС НОО обучающихся с ОВЗ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72026E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21"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000AF5" w:rsidRPr="00382646" w:rsidRDefault="00000AF5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вопросов и ответов</w:t>
            </w: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106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методического обеспечения преподавания учебных предметов в соответствии с ФГОС НОО обучающихся с ОВЗ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03EF" w:rsidRPr="009473E6" w:rsidRDefault="001203EF" w:rsidP="009473E6">
            <w:pPr>
              <w:pStyle w:val="a4"/>
              <w:tabs>
                <w:tab w:val="left" w:pos="2558"/>
                <w:tab w:val="left" w:pos="3356"/>
                <w:tab w:val="left" w:pos="3540"/>
              </w:tabs>
              <w:spacing w:before="2"/>
              <w:ind w:firstLine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9473E6">
              <w:rPr>
                <w:rFonts w:cs="Times New Roman"/>
                <w:b w:val="0"/>
                <w:sz w:val="24"/>
                <w:szCs w:val="24"/>
                <w:lang w:val="ru-RU"/>
              </w:rPr>
              <w:t>Разработка АООП</w:t>
            </w:r>
            <w:r w:rsidR="00D24B21" w:rsidRPr="009473E6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 школы с учетом формирования универсальных учебных действий</w:t>
            </w:r>
          </w:p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03EF" w:rsidRPr="00382646" w:rsidRDefault="00000AF5" w:rsidP="0034314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абочая группа по введению ФГОС О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1203EF" w:rsidRPr="0038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148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EF"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группа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1203EF" w:rsidP="001203E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D817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Разработка и</w:t>
            </w:r>
            <w:r w:rsidRPr="009473E6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утверждение</w:t>
            </w:r>
            <w:r w:rsidRPr="009473E6">
              <w:rPr>
                <w:rFonts w:ascii="Times New Roman" w:hAnsi="Times New Roman" w:cs="Times New Roman"/>
                <w:b w:val="0"/>
                <w:w w:val="99"/>
                <w:sz w:val="24"/>
                <w:szCs w:val="24"/>
              </w:rPr>
              <w:t xml:space="preserve"> </w:t>
            </w: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</w:t>
            </w:r>
            <w:r w:rsidRPr="009473E6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внеурочной</w:t>
            </w:r>
            <w:r w:rsidRPr="009473E6">
              <w:rPr>
                <w:rFonts w:ascii="Times New Roman" w:hAnsi="Times New Roman" w:cs="Times New Roman"/>
                <w:b w:val="0"/>
                <w:w w:val="99"/>
                <w:sz w:val="24"/>
                <w:szCs w:val="24"/>
              </w:rPr>
              <w:t xml:space="preserve"> </w:t>
            </w: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  <w:r w:rsidRPr="009473E6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343148">
            <w:pPr>
              <w:pStyle w:val="TableParagraph"/>
              <w:ind w:left="98" w:right="277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8264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38264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826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введению ФГОС ОВЗ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D817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106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преемственности при переходе обучающихся из ДОУ на уровень начального общего образования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заседаний по вопросам преемственности при переходе обучающихся из ДОУ в начальную школу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106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000AF5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Организационно-методическое обеспечение реализации внеурочной занятости обучающихся</w:t>
            </w:r>
          </w:p>
        </w:tc>
      </w:tr>
      <w:tr w:rsidR="00000AF5" w:rsidRPr="00382646" w:rsidTr="0071176A">
        <w:trPr>
          <w:cnfStyle w:val="00000010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1203EF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разработке программ внеурочной деятельности с учетом системы воспитательной работы школы</w:t>
            </w: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1203EF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3EF" w:rsidRPr="00382646" w:rsidRDefault="0071176A" w:rsidP="007117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1203EF" w:rsidRPr="0038264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825D4A" w:rsidP="00222FE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D817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1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71176A">
        <w:trPr>
          <w:cnfStyle w:val="000000010000"/>
        </w:trPr>
        <w:tc>
          <w:tcPr>
            <w:cnfStyle w:val="001000000000"/>
            <w:tcW w:w="4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9473E6" w:rsidRDefault="00DD6548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3E6">
              <w:rPr>
                <w:rStyle w:val="FontStyle27"/>
                <w:b w:val="0"/>
                <w:sz w:val="24"/>
                <w:szCs w:val="24"/>
              </w:rPr>
              <w:t xml:space="preserve">Организация и проведение обучающих мероприятий (круглые столы, семинары, совещания) </w:t>
            </w:r>
            <w:r w:rsidR="00000AF5" w:rsidRPr="009473E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вопросам подготовки к введению ФГОС НОО обучающихся с ОВЗ</w:t>
            </w:r>
            <w:r w:rsidR="0071176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50940" w:rsidRPr="009473E6" w:rsidRDefault="00950940" w:rsidP="009473E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50940" w:rsidRPr="00382646" w:rsidRDefault="00950940" w:rsidP="00950940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000AF5" w:rsidRPr="00382646" w:rsidRDefault="00950940" w:rsidP="00652211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950940" w:rsidP="00000AF5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Освоение и использование опыта по введению ФГОС обучающихся с ОВЗ.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Материалы семинара, создание технологических карт построения ур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ока с использованием современны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х образовательных технологий</w:t>
            </w:r>
          </w:p>
        </w:tc>
        <w:tc>
          <w:tcPr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00AF5" w:rsidRPr="00382646" w:rsidRDefault="00000AF5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AF5" w:rsidRPr="00382646" w:rsidRDefault="00825D4A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473E6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AF5" w:rsidRPr="00382646" w:rsidRDefault="00000AF5" w:rsidP="00000AF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AF5" w:rsidRPr="00382646" w:rsidRDefault="00000AF5">
      <w:pPr>
        <w:rPr>
          <w:rFonts w:ascii="Times New Roman" w:hAnsi="Times New Roman" w:cs="Times New Roman"/>
          <w:sz w:val="24"/>
          <w:szCs w:val="24"/>
        </w:rPr>
      </w:pPr>
    </w:p>
    <w:sectPr w:rsidR="00000AF5" w:rsidRPr="00382646" w:rsidSect="00711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424" w:bottom="108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24" w:rsidRDefault="009B7124" w:rsidP="00627D05">
      <w:pPr>
        <w:spacing w:after="0" w:line="240" w:lineRule="auto"/>
      </w:pPr>
      <w:r>
        <w:separator/>
      </w:r>
    </w:p>
  </w:endnote>
  <w:endnote w:type="continuationSeparator" w:id="0">
    <w:p w:rsidR="009B7124" w:rsidRDefault="009B7124" w:rsidP="0062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05" w:rsidRDefault="00627D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05" w:rsidRDefault="00627D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05" w:rsidRDefault="00627D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24" w:rsidRDefault="009B7124" w:rsidP="00627D05">
      <w:pPr>
        <w:spacing w:after="0" w:line="240" w:lineRule="auto"/>
      </w:pPr>
      <w:r>
        <w:separator/>
      </w:r>
    </w:p>
  </w:footnote>
  <w:footnote w:type="continuationSeparator" w:id="0">
    <w:p w:rsidR="009B7124" w:rsidRDefault="009B7124" w:rsidP="0062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05" w:rsidRDefault="00627D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05" w:rsidRDefault="00627D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05" w:rsidRDefault="00627D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00AF5"/>
    <w:rsid w:val="00000AF5"/>
    <w:rsid w:val="0001657C"/>
    <w:rsid w:val="000575D6"/>
    <w:rsid w:val="000679C0"/>
    <w:rsid w:val="0007201F"/>
    <w:rsid w:val="000F0B49"/>
    <w:rsid w:val="001203EF"/>
    <w:rsid w:val="00222FE0"/>
    <w:rsid w:val="00263BCE"/>
    <w:rsid w:val="00343148"/>
    <w:rsid w:val="00343DDA"/>
    <w:rsid w:val="00382646"/>
    <w:rsid w:val="003C51B4"/>
    <w:rsid w:val="004B4B49"/>
    <w:rsid w:val="004C5E17"/>
    <w:rsid w:val="00502EA4"/>
    <w:rsid w:val="00547A33"/>
    <w:rsid w:val="00591C37"/>
    <w:rsid w:val="005C5883"/>
    <w:rsid w:val="005E0F3B"/>
    <w:rsid w:val="005E7EAA"/>
    <w:rsid w:val="005F3FBD"/>
    <w:rsid w:val="006068FA"/>
    <w:rsid w:val="00627D05"/>
    <w:rsid w:val="00652211"/>
    <w:rsid w:val="00653544"/>
    <w:rsid w:val="00671FF3"/>
    <w:rsid w:val="0071176A"/>
    <w:rsid w:val="0072026E"/>
    <w:rsid w:val="00736953"/>
    <w:rsid w:val="00750EA3"/>
    <w:rsid w:val="00825D4A"/>
    <w:rsid w:val="00881666"/>
    <w:rsid w:val="00893971"/>
    <w:rsid w:val="008C2C66"/>
    <w:rsid w:val="009473E6"/>
    <w:rsid w:val="00950940"/>
    <w:rsid w:val="009B7124"/>
    <w:rsid w:val="00A2585B"/>
    <w:rsid w:val="00A32E8B"/>
    <w:rsid w:val="00BB4370"/>
    <w:rsid w:val="00BC1E44"/>
    <w:rsid w:val="00C41E4E"/>
    <w:rsid w:val="00C7519C"/>
    <w:rsid w:val="00CA29C8"/>
    <w:rsid w:val="00D24B21"/>
    <w:rsid w:val="00D817AC"/>
    <w:rsid w:val="00DD6548"/>
    <w:rsid w:val="00DE725A"/>
    <w:rsid w:val="00DF4DFF"/>
    <w:rsid w:val="00E40C83"/>
    <w:rsid w:val="00EA6EC9"/>
    <w:rsid w:val="00EE4B51"/>
    <w:rsid w:val="00F14A24"/>
    <w:rsid w:val="00F5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BC1E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1E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BC1E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62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D05"/>
  </w:style>
  <w:style w:type="paragraph" w:styleId="aa">
    <w:name w:val="footer"/>
    <w:basedOn w:val="a"/>
    <w:link w:val="ab"/>
    <w:uiPriority w:val="99"/>
    <w:unhideWhenUsed/>
    <w:rsid w:val="0062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D05"/>
  </w:style>
  <w:style w:type="paragraph" w:styleId="ac">
    <w:name w:val="No Spacing"/>
    <w:uiPriority w:val="1"/>
    <w:qFormat/>
    <w:rsid w:val="00222F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A4BC-C948-405E-BDA8-28E2D933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ххххххххх</dc:creator>
  <cp:lastModifiedBy>Master</cp:lastModifiedBy>
  <cp:revision>19</cp:revision>
  <cp:lastPrinted>2019-10-15T14:21:00Z</cp:lastPrinted>
  <dcterms:created xsi:type="dcterms:W3CDTF">2018-03-03T12:52:00Z</dcterms:created>
  <dcterms:modified xsi:type="dcterms:W3CDTF">2019-10-15T14:22:00Z</dcterms:modified>
</cp:coreProperties>
</file>